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308.5714285714286" w:lineRule="auto"/>
        <w:jc w:val="center"/>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PRIDE 2020</w:t>
      </w:r>
    </w:p>
    <w:p w:rsidR="00000000" w:rsidDel="00000000" w:rsidP="00000000" w:rsidRDefault="00000000" w:rsidRPr="00000000" w14:paraId="00000002">
      <w:pPr>
        <w:spacing w:after="0" w:before="0" w:line="308.5714285714286" w:lineRule="auto"/>
        <w:jc w:val="center"/>
        <w:rPr>
          <w:rFonts w:ascii="Montserrat" w:cs="Montserrat" w:eastAsia="Montserrat" w:hAnsi="Montserrat"/>
          <w:b w:val="1"/>
          <w:sz w:val="28"/>
          <w:szCs w:val="28"/>
        </w:rPr>
      </w:pPr>
      <w:r w:rsidDel="00000000" w:rsidR="00000000" w:rsidRPr="00000000">
        <w:rPr>
          <w:rtl w:val="0"/>
        </w:rPr>
      </w:r>
    </w:p>
    <w:p w:rsidR="00000000" w:rsidDel="00000000" w:rsidP="00000000" w:rsidRDefault="00000000" w:rsidRPr="00000000" w14:paraId="00000003">
      <w:pPr>
        <w:spacing w:after="0" w:before="0" w:line="308.5714285714286"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a 15 de junio de 2020.-  </w:t>
      </w:r>
      <w:r w:rsidDel="00000000" w:rsidR="00000000" w:rsidRPr="00000000">
        <w:rPr>
          <w:rFonts w:ascii="Montserrat" w:cs="Montserrat" w:eastAsia="Montserrat" w:hAnsi="Montserrat"/>
          <w:rtl w:val="0"/>
        </w:rPr>
        <w:t xml:space="preserve">“Orgullo” es una palabra que, </w:t>
      </w:r>
      <w:r w:rsidDel="00000000" w:rsidR="00000000" w:rsidRPr="00000000">
        <w:rPr>
          <w:rFonts w:ascii="Montserrat" w:cs="Montserrat" w:eastAsia="Montserrat" w:hAnsi="Montserrat"/>
          <w:rtl w:val="0"/>
        </w:rPr>
        <w:t xml:space="preserve">como</w:t>
      </w:r>
      <w:r w:rsidDel="00000000" w:rsidR="00000000" w:rsidRPr="00000000">
        <w:rPr>
          <w:rFonts w:ascii="Montserrat" w:cs="Montserrat" w:eastAsia="Montserrat" w:hAnsi="Montserrat"/>
          <w:rtl w:val="0"/>
        </w:rPr>
        <w:t xml:space="preserve"> muchas otras, tiene diversas connotaciones. El tiempo, la lucha y los esfuerzos constantes por crear una sociedad más justa e igualitaria, la han llevado a ser el símbolo de una comunidad que ha hecho lo necesario para que su voz siga generando un impacto positivo en la realidad. </w:t>
      </w:r>
    </w:p>
    <w:p w:rsidR="00000000" w:rsidDel="00000000" w:rsidP="00000000" w:rsidRDefault="00000000" w:rsidRPr="00000000" w14:paraId="00000004">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5">
      <w:pPr>
        <w:spacing w:after="0" w:before="0" w:line="308.571428571428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D</w:t>
      </w:r>
      <w:r w:rsidDel="00000000" w:rsidR="00000000" w:rsidRPr="00000000">
        <w:rPr>
          <w:rFonts w:ascii="Montserrat" w:cs="Montserrat" w:eastAsia="Montserrat" w:hAnsi="Montserrat"/>
          <w:rtl w:val="0"/>
        </w:rPr>
        <w:t xml:space="preserve">urante el mes de junio, la comunidad LGBT+ celebra el orgullo de formar parte de un cambio, de una constante transformación que aboga por el derecho a la igualdad para cualquier individuo, sin importar raza, origen, creencias o preferencias sexuales. </w:t>
      </w:r>
    </w:p>
    <w:p w:rsidR="00000000" w:rsidDel="00000000" w:rsidP="00000000" w:rsidRDefault="00000000" w:rsidRPr="00000000" w14:paraId="00000006">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spacing w:after="0" w:before="0" w:line="308.571428571428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Más que un festejo, el llamado PRIDE es la reafirmación de una lucha, la conmemoración de aquel 28 de junio de 1969 en Stonewall, uno de los primeros atisbos de lo que se convertiría en uno de los movimientos más importantes en términos de derechos civiles y humanos. </w:t>
      </w:r>
    </w:p>
    <w:p w:rsidR="00000000" w:rsidDel="00000000" w:rsidP="00000000" w:rsidRDefault="00000000" w:rsidRPr="00000000" w14:paraId="00000008">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9">
      <w:pPr>
        <w:spacing w:after="0" w:before="0" w:line="308.571428571428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El COVID-19 ha trastocado la realidad de muchos, incluyendo la de la comunidad LGBT+, principalmente en lo que respecta a los proyectos, celebraciones y demás iniciativas que tendrían lugar de manera física durante este mes. Sin embargo, el ímpetu de seguir adelante con lo que inició hace décadas sigue ahí, marcando un camino ende plataformas digitales, con el esfuerzo de millones de personas y plataformas que le han dado un espacio a esta comunidad para expresarse de diversas formas.  </w:t>
      </w:r>
    </w:p>
    <w:p w:rsidR="00000000" w:rsidDel="00000000" w:rsidP="00000000" w:rsidRDefault="00000000" w:rsidRPr="00000000" w14:paraId="0000000A">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B">
      <w:pPr>
        <w:spacing w:after="0" w:before="0" w:line="308.571428571428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Como resultado de esto, este año, el Orgullo Global 2020 se celebrará el 27 de junio de manera digital, trasladando la alegría, el entusiasmo y esa constante fraternidad que caracteriza a la comunidad LGBT+ a un escenario distinto pero con el mismo rostro de felicidad. </w:t>
      </w:r>
    </w:p>
    <w:p w:rsidR="00000000" w:rsidDel="00000000" w:rsidP="00000000" w:rsidRDefault="00000000" w:rsidRPr="00000000" w14:paraId="0000000C">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spacing w:after="0" w:before="0" w:line="308.571428571428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La responsabilidad de seguir luchando por que se respeten los derechos de la comunidad LGBT+  y avanzar hacia una sociedad más justa depende de todos nosotros, incluyendo a compañías como Farfetch. </w:t>
      </w:r>
    </w:p>
    <w:p w:rsidR="00000000" w:rsidDel="00000000" w:rsidP="00000000" w:rsidRDefault="00000000" w:rsidRPr="00000000" w14:paraId="0000000E">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spacing w:after="0" w:before="0" w:line="308.5714285714286" w:lineRule="auto"/>
        <w:jc w:val="both"/>
        <w:rPr>
          <w:rFonts w:ascii="Montserrat" w:cs="Montserrat" w:eastAsia="Montserrat" w:hAnsi="Montserrat"/>
          <w:b w:val="1"/>
          <w:highlight w:val="yellow"/>
        </w:rPr>
      </w:pPr>
      <w:r w:rsidDel="00000000" w:rsidR="00000000" w:rsidRPr="00000000">
        <w:rPr>
          <w:rFonts w:ascii="Montserrat" w:cs="Montserrat" w:eastAsia="Montserrat" w:hAnsi="Montserrat"/>
          <w:rtl w:val="0"/>
        </w:rPr>
        <w:t xml:space="preserve">Queremos que todos nuestros amigos, clientes, boutiques y todos los que son parte de Farfetch se sientan queridos, apoyados y orgullosos de ser quienes son, mostrando la mejor versión de ellos mismos, apoyando su autenticidad y acompañándolos en su camino.</w:t>
      </w:r>
      <w:r w:rsidDel="00000000" w:rsidR="00000000" w:rsidRPr="00000000">
        <w:rPr>
          <w:rtl w:val="0"/>
        </w:rPr>
      </w:r>
    </w:p>
    <w:p w:rsidR="00000000" w:rsidDel="00000000" w:rsidP="00000000" w:rsidRDefault="00000000" w:rsidRPr="00000000" w14:paraId="00000010">
      <w:pPr>
        <w:spacing w:after="0" w:before="0" w:line="308.5714285714286" w:lineRule="auto"/>
        <w:ind w:left="0" w:firstLine="0"/>
        <w:jc w:val="both"/>
        <w:rPr>
          <w:rFonts w:ascii="Montserrat" w:cs="Montserrat" w:eastAsia="Montserrat" w:hAnsi="Montserrat"/>
          <w:b w:val="1"/>
          <w:highlight w:val="yellow"/>
        </w:rPr>
      </w:pPr>
      <w:r w:rsidDel="00000000" w:rsidR="00000000" w:rsidRPr="00000000">
        <w:rPr>
          <w:rtl w:val="0"/>
        </w:rPr>
      </w:r>
    </w:p>
    <w:p w:rsidR="00000000" w:rsidDel="00000000" w:rsidP="00000000" w:rsidRDefault="00000000" w:rsidRPr="00000000" w14:paraId="00000011">
      <w:pPr>
        <w:spacing w:after="0" w:before="0" w:line="308.5714285714286" w:lineRule="auto"/>
        <w:ind w:left="0" w:firstLine="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En Farfetch sabemos que todavía nos queda mucho por recorrer para llegar a la equidad sobre la injusticia y discriminación, pero creemos que juntos podemos siempre optar por la bondad y amor para todos por igual.</w:t>
      </w:r>
    </w:p>
    <w:p w:rsidR="00000000" w:rsidDel="00000000" w:rsidP="00000000" w:rsidRDefault="00000000" w:rsidRPr="00000000" w14:paraId="00000012">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spacing w:after="0" w:before="0" w:line="308.571428571428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4">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 #</w:t>
      </w:r>
      <w:r w:rsidDel="00000000" w:rsidR="00000000" w:rsidRPr="00000000">
        <w:rPr>
          <w:rtl w:val="0"/>
        </w:rPr>
      </w:r>
    </w:p>
    <w:p w:rsidR="00000000" w:rsidDel="00000000" w:rsidP="00000000" w:rsidRDefault="00000000" w:rsidRPr="00000000" w14:paraId="00000015">
      <w:pPr>
        <w:spacing w:after="0" w:before="0" w:line="308.5714285714286" w:lineRule="auto"/>
        <w:jc w:val="center"/>
        <w:rPr>
          <w:rFonts w:ascii="Montserrat" w:cs="Montserrat" w:eastAsia="Montserrat" w:hAnsi="Montserrat"/>
        </w:rPr>
      </w:pPr>
      <w:r w:rsidDel="00000000" w:rsidR="00000000" w:rsidRPr="00000000">
        <w:rPr>
          <w:rtl w:val="0"/>
        </w:rPr>
      </w:r>
    </w:p>
    <w:p w:rsidR="00000000" w:rsidDel="00000000" w:rsidP="00000000" w:rsidRDefault="00000000" w:rsidRPr="00000000" w14:paraId="00000016">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#SUPPORTBOUTIQUES - UN MENSAJE DE JOSÉ NEVES, FUNDADOR Y CEO DE FARFETCH</w:t>
      </w:r>
    </w:p>
    <w:p w:rsidR="00000000" w:rsidDel="00000000" w:rsidP="00000000" w:rsidRDefault="00000000" w:rsidRPr="00000000" w14:paraId="00000017">
      <w:pPr>
        <w:spacing w:line="276"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8">
      <w:pPr>
        <w:spacing w:line="276" w:lineRule="auto"/>
        <w:rPr>
          <w:rFonts w:ascii="Montserrat" w:cs="Montserrat" w:eastAsia="Montserrat" w:hAnsi="Montserrat"/>
        </w:rPr>
      </w:pPr>
      <w:hyperlink r:id="rId6">
        <w:r w:rsidDel="00000000" w:rsidR="00000000" w:rsidRPr="00000000">
          <w:rPr>
            <w:rFonts w:ascii="Montserrat" w:cs="Montserrat" w:eastAsia="Montserrat" w:hAnsi="Montserrat"/>
            <w:rtl w:val="0"/>
          </w:rPr>
          <w:t xml:space="preserve">LINK AL MENSAJE</w:t>
        </w:r>
      </w:hyperlink>
      <w:r w:rsidDel="00000000" w:rsidR="00000000" w:rsidRPr="00000000">
        <w:rPr>
          <w:rtl w:val="0"/>
        </w:rPr>
      </w:r>
    </w:p>
    <w:p w:rsidR="00000000" w:rsidDel="00000000" w:rsidP="00000000" w:rsidRDefault="00000000" w:rsidRPr="00000000" w14:paraId="00000019">
      <w:pPr>
        <w:jc w:val="center"/>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A">
      <w:pPr>
        <w:jc w:val="center"/>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B">
      <w:pPr>
        <w:jc w:val="both"/>
        <w:rPr>
          <w:rFonts w:ascii="Montserrat" w:cs="Montserrat" w:eastAsia="Montserrat" w:hAnsi="Montserrat"/>
        </w:rPr>
      </w:pPr>
      <w:r w:rsidDel="00000000" w:rsidR="00000000" w:rsidRPr="00000000">
        <w:rPr>
          <w:rFonts w:ascii="Montserrat" w:cs="Montserrat" w:eastAsia="Montserrat" w:hAnsi="Montserrat"/>
          <w:rtl w:val="0"/>
        </w:rPr>
        <w:t xml:space="preserve">Para cualquier información o solicitud de prensa, favor de contactar a:</w:t>
      </w:r>
    </w:p>
    <w:p w:rsidR="00000000" w:rsidDel="00000000" w:rsidP="00000000" w:rsidRDefault="00000000" w:rsidRPr="00000000" w14:paraId="0000001C">
      <w:pPr>
        <w:widowControl w:val="0"/>
        <w:spacing w:line="276" w:lineRule="auto"/>
        <w:ind w:right="-20"/>
        <w:rPr>
          <w:rFonts w:ascii="Montserrat" w:cs="Montserrat" w:eastAsia="Montserrat" w:hAnsi="Montserrat"/>
        </w:rPr>
      </w:pPr>
      <w:bookmarkStart w:colFirst="0" w:colLast="0" w:name="_j06fa9396z92" w:id="0"/>
      <w:bookmarkEnd w:id="0"/>
      <w:r w:rsidDel="00000000" w:rsidR="00000000" w:rsidRPr="00000000">
        <w:rPr>
          <w:rFonts w:ascii="Montserrat" w:cs="Montserrat" w:eastAsia="Montserrat" w:hAnsi="Montserrat"/>
          <w:rtl w:val="0"/>
        </w:rPr>
        <w:t xml:space="preserve">Ana Paula Pavón/ Jr. Account Executive</w:t>
      </w:r>
    </w:p>
    <w:p w:rsidR="00000000" w:rsidDel="00000000" w:rsidP="00000000" w:rsidRDefault="00000000" w:rsidRPr="00000000" w14:paraId="0000001D">
      <w:pPr>
        <w:widowControl w:val="0"/>
        <w:spacing w:line="276" w:lineRule="auto"/>
        <w:ind w:right="-20"/>
        <w:rPr>
          <w:rFonts w:ascii="Montserrat" w:cs="Montserrat" w:eastAsia="Montserrat" w:hAnsi="Montserrat"/>
        </w:rPr>
      </w:pPr>
      <w:bookmarkStart w:colFirst="0" w:colLast="0" w:name="_3jw66bzdh6xr" w:id="1"/>
      <w:bookmarkEnd w:id="1"/>
      <w:hyperlink r:id="rId7">
        <w:r w:rsidDel="00000000" w:rsidR="00000000" w:rsidRPr="00000000">
          <w:rPr>
            <w:rFonts w:ascii="Montserrat" w:cs="Montserrat" w:eastAsia="Montserrat" w:hAnsi="Montserrat"/>
            <w:color w:val="1155cc"/>
            <w:u w:val="single"/>
            <w:rtl w:val="0"/>
          </w:rPr>
          <w:t xml:space="preserve">ana.pavon@another.co</w:t>
        </w:r>
      </w:hyperlink>
      <w:r w:rsidDel="00000000" w:rsidR="00000000" w:rsidRPr="00000000">
        <w:rPr>
          <w:rtl w:val="0"/>
        </w:rPr>
      </w:r>
    </w:p>
    <w:p w:rsidR="00000000" w:rsidDel="00000000" w:rsidP="00000000" w:rsidRDefault="00000000" w:rsidRPr="00000000" w14:paraId="0000001E">
      <w:pPr>
        <w:widowControl w:val="0"/>
        <w:spacing w:line="276" w:lineRule="auto"/>
        <w:ind w:right="-20"/>
        <w:rPr>
          <w:rFonts w:ascii="Montserrat" w:cs="Montserrat" w:eastAsia="Montserrat" w:hAnsi="Montserrat"/>
        </w:rPr>
      </w:pPr>
      <w:bookmarkStart w:colFirst="0" w:colLast="0" w:name="_11e2s53ez0sv" w:id="2"/>
      <w:bookmarkEnd w:id="2"/>
      <w:r w:rsidDel="00000000" w:rsidR="00000000" w:rsidRPr="00000000">
        <w:rPr>
          <w:rtl w:val="0"/>
        </w:rPr>
      </w:r>
    </w:p>
    <w:p w:rsidR="00000000" w:rsidDel="00000000" w:rsidP="00000000" w:rsidRDefault="00000000" w:rsidRPr="00000000" w14:paraId="0000001F">
      <w:pPr>
        <w:spacing w:line="276"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FAQs SOBRE COVID-19 </w:t>
      </w:r>
    </w:p>
    <w:p w:rsidR="00000000" w:rsidDel="00000000" w:rsidP="00000000" w:rsidRDefault="00000000" w:rsidRPr="00000000" w14:paraId="00000020">
      <w:pPr>
        <w:spacing w:line="276" w:lineRule="auto"/>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21">
      <w:pPr>
        <w:spacing w:line="276" w:lineRule="auto"/>
        <w:ind w:right="-9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Dada la situación actual con la pandemia del COVID-19, algunos de nuestros clientes pueden tener preguntas sobre sus pedidos. </w:t>
      </w:r>
    </w:p>
    <w:p w:rsidR="00000000" w:rsidDel="00000000" w:rsidP="00000000" w:rsidRDefault="00000000" w:rsidRPr="00000000" w14:paraId="00000022">
      <w:pPr>
        <w:spacing w:line="276" w:lineRule="auto"/>
        <w:ind w:right="-9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En el siguiente link dejamos las Preguntas Frecuentes. Si tienes otras inquietudes que no estén incluidas a continuación, ponte en contacto con nosotros.</w:t>
      </w:r>
    </w:p>
    <w:p w:rsidR="00000000" w:rsidDel="00000000" w:rsidP="00000000" w:rsidRDefault="00000000" w:rsidRPr="00000000" w14:paraId="00000023">
      <w:pPr>
        <w:spacing w:line="276" w:lineRule="auto"/>
        <w:ind w:right="-90"/>
        <w:jc w:val="both"/>
        <w:rPr>
          <w:rFonts w:ascii="Montserrat" w:cs="Montserrat" w:eastAsia="Montserrat" w:hAnsi="Montserrat"/>
        </w:rPr>
      </w:pPr>
      <w:hyperlink r:id="rId8">
        <w:r w:rsidDel="00000000" w:rsidR="00000000" w:rsidRPr="00000000">
          <w:rPr>
            <w:rFonts w:ascii="Montserrat" w:cs="Montserrat" w:eastAsia="Montserrat" w:hAnsi="Montserrat"/>
            <w:color w:val="1155cc"/>
            <w:u w:val="single"/>
            <w:rtl w:val="0"/>
          </w:rPr>
          <w:t xml:space="preserve">FAQS EN FARFETCH.COM</w:t>
        </w:r>
      </w:hyperlink>
      <w:r w:rsidDel="00000000" w:rsidR="00000000" w:rsidRPr="00000000">
        <w:rPr>
          <w:rtl w:val="0"/>
        </w:rPr>
      </w:r>
    </w:p>
    <w:p w:rsidR="00000000" w:rsidDel="00000000" w:rsidP="00000000" w:rsidRDefault="00000000" w:rsidRPr="00000000" w14:paraId="00000024">
      <w:pPr>
        <w:widowControl w:val="0"/>
        <w:spacing w:after="220" w:line="240"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25">
      <w:pPr>
        <w:keepNext w:val="1"/>
        <w:spacing w:line="24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Acerca de Farfetch </w:t>
      </w:r>
    </w:p>
    <w:p w:rsidR="00000000" w:rsidDel="00000000" w:rsidP="00000000" w:rsidRDefault="00000000" w:rsidRPr="00000000" w14:paraId="00000026">
      <w:pPr>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27">
      <w:pPr>
        <w:spacing w:line="240" w:lineRule="auto"/>
        <w:jc w:val="both"/>
        <w:rPr>
          <w:rFonts w:ascii="Montserrat" w:cs="Montserrat" w:eastAsia="Montserrat" w:hAnsi="Montserrat"/>
          <w:highlight w:val="white"/>
        </w:rPr>
      </w:pPr>
      <w:bookmarkStart w:colFirst="0" w:colLast="0" w:name="_gjdgxs" w:id="3"/>
      <w:bookmarkEnd w:id="3"/>
      <w:r w:rsidDel="00000000" w:rsidR="00000000" w:rsidRPr="00000000">
        <w:rPr>
          <w:rFonts w:ascii="Montserrat" w:cs="Montserrat" w:eastAsia="Montserrat" w:hAnsi="Montserrat"/>
          <w:highlight w:val="white"/>
          <w:rtl w:val="0"/>
        </w:rPr>
        <w:t xml:space="preserve">Farfetch Limited es la plataforma global de tecnología líder para la industria de la moda de lujo. Fundada en 2007 por José Neves por el amor a la moda y lanzada en 2008, Farfetch comenzó como un mercado de comercio electrónico para las boutiques de lujo de alrededor  del mundo. Hoy tiendas n día, el Mercado de Farfetch.com conecta a clientes de más de 190 países con artículos de más de 50 países y más de 1,100 de las mejores marcas, boutiques y tiendas departamentales del mundo, brindando una experiencia de compra verdaderamente única y acceso a la más amplia selección de lujo en una sola plataforma. Los negocios adicionales de Farfetch incluyen Farfetch Platform Solutions, el cual ofrece servicios de capacidades de e-commerce y tecnología para empresas, así como Browns y Stadium Goods los cuales ofrecen productos de lujo a sus consumidores. Farfetch también invierte en innovación para Store of the Future, su solución tecnológica de retail aumentado, y además desarrolla tecnologías clave, soluciones de negocio, y servicios para la industria de la moda de lujo.</w:t>
      </w:r>
    </w:p>
    <w:p w:rsidR="00000000" w:rsidDel="00000000" w:rsidP="00000000" w:rsidRDefault="00000000" w:rsidRPr="00000000" w14:paraId="00000028">
      <w:pPr>
        <w:shd w:fill="ffffff" w:val="clear"/>
        <w:spacing w:line="240" w:lineRule="auto"/>
        <w:ind w:right="504"/>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9">
      <w:pPr>
        <w:shd w:fill="ffffff" w:val="clear"/>
        <w:spacing w:line="240" w:lineRule="auto"/>
        <w:ind w:right="504"/>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Para más información, sobre Farfetch visite: </w:t>
      </w:r>
      <w:hyperlink r:id="rId9">
        <w:r w:rsidDel="00000000" w:rsidR="00000000" w:rsidRPr="00000000">
          <w:rPr>
            <w:rFonts w:ascii="Montserrat" w:cs="Montserrat" w:eastAsia="Montserrat" w:hAnsi="Montserrat"/>
            <w:highlight w:val="white"/>
            <w:rtl w:val="0"/>
          </w:rPr>
          <w:t xml:space="preserve">aboutfarfetch.com </w:t>
        </w:r>
      </w:hyperlink>
      <w:r w:rsidDel="00000000" w:rsidR="00000000" w:rsidRPr="00000000">
        <w:rPr>
          <w:rtl w:val="0"/>
        </w:rPr>
      </w:r>
    </w:p>
    <w:p w:rsidR="00000000" w:rsidDel="00000000" w:rsidP="00000000" w:rsidRDefault="00000000" w:rsidRPr="00000000" w14:paraId="0000002A">
      <w:pPr>
        <w:widowControl w:val="0"/>
        <w:spacing w:after="220" w:line="240"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Instagram: </w:t>
      </w:r>
      <w:hyperlink r:id="rId10">
        <w:r w:rsidDel="00000000" w:rsidR="00000000" w:rsidRPr="00000000">
          <w:rPr>
            <w:rFonts w:ascii="Montserrat" w:cs="Montserrat" w:eastAsia="Montserrat" w:hAnsi="Montserrat"/>
            <w:highlight w:val="white"/>
            <w:rtl w:val="0"/>
          </w:rPr>
          <w:t xml:space="preserve">@farfetch</w:t>
        </w:r>
      </w:hyperlink>
      <w:r w:rsidDel="00000000" w:rsidR="00000000" w:rsidRPr="00000000">
        <w:rPr>
          <w:rtl w:val="0"/>
        </w:rPr>
      </w:r>
    </w:p>
    <w:p w:rsidR="00000000" w:rsidDel="00000000" w:rsidP="00000000" w:rsidRDefault="00000000" w:rsidRPr="00000000" w14:paraId="0000002B">
      <w:pPr>
        <w:widowControl w:val="0"/>
        <w:spacing w:line="331.2"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Contacto</w:t>
      </w:r>
    </w:p>
    <w:p w:rsidR="00000000" w:rsidDel="00000000" w:rsidP="00000000" w:rsidRDefault="00000000" w:rsidRPr="00000000" w14:paraId="0000002C">
      <w:pPr>
        <w:widowControl w:val="0"/>
        <w:spacing w:line="331.2"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Another Company </w:t>
      </w:r>
    </w:p>
    <w:p w:rsidR="00000000" w:rsidDel="00000000" w:rsidP="00000000" w:rsidRDefault="00000000" w:rsidRPr="00000000" w14:paraId="0000002D">
      <w:pPr>
        <w:widowControl w:val="0"/>
        <w:spacing w:line="331.2" w:lineRule="auto"/>
        <w:jc w:val="both"/>
        <w:rPr>
          <w:rFonts w:ascii="Montserrat" w:cs="Montserrat" w:eastAsia="Montserrat" w:hAnsi="Montserrat"/>
          <w:highlight w:val="white"/>
        </w:rPr>
      </w:pPr>
      <w:hyperlink r:id="rId11">
        <w:r w:rsidDel="00000000" w:rsidR="00000000" w:rsidRPr="00000000">
          <w:rPr>
            <w:rFonts w:ascii="Montserrat" w:cs="Montserrat" w:eastAsia="Montserrat" w:hAnsi="Montserrat"/>
            <w:highlight w:val="white"/>
            <w:rtl w:val="0"/>
          </w:rPr>
          <w:t xml:space="preserve">farfetch@another.co</w:t>
        </w:r>
      </w:hyperlink>
      <w:r w:rsidDel="00000000" w:rsidR="00000000" w:rsidRPr="00000000">
        <w:rPr>
          <w:rtl w:val="0"/>
        </w:rPr>
      </w:r>
    </w:p>
    <w:p w:rsidR="00000000" w:rsidDel="00000000" w:rsidP="00000000" w:rsidRDefault="00000000" w:rsidRPr="00000000" w14:paraId="0000002E">
      <w:pPr>
        <w:widowControl w:val="0"/>
        <w:spacing w:line="331.2" w:lineRule="auto"/>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F">
      <w:pPr>
        <w:widowControl w:val="0"/>
        <w:spacing w:line="331.2" w:lineRule="auto"/>
        <w:jc w:val="both"/>
        <w:rPr>
          <w:rFonts w:ascii="Montserrat" w:cs="Montserrat" w:eastAsia="Montserrat" w:hAnsi="Montserrat"/>
          <w:b w:val="1"/>
          <w:highlight w:val="yellow"/>
        </w:rPr>
      </w:pPr>
      <w:r w:rsidDel="00000000" w:rsidR="00000000" w:rsidRPr="00000000">
        <w:rPr>
          <w:rtl w:val="0"/>
        </w:rPr>
      </w:r>
    </w:p>
    <w:p w:rsidR="00000000" w:rsidDel="00000000" w:rsidP="00000000" w:rsidRDefault="00000000" w:rsidRPr="00000000" w14:paraId="00000030">
      <w:pPr>
        <w:widowControl w:val="0"/>
        <w:spacing w:line="331.2" w:lineRule="auto"/>
        <w:jc w:val="both"/>
        <w:rPr>
          <w:rFonts w:ascii="Calibri" w:cs="Calibri" w:eastAsia="Calibri" w:hAnsi="Calibri"/>
          <w:b w:val="1"/>
        </w:rPr>
      </w:pPr>
      <w:r w:rsidDel="00000000" w:rsidR="00000000" w:rsidRPr="00000000">
        <w:rPr>
          <w:rtl w:val="0"/>
        </w:rPr>
      </w:r>
    </w:p>
    <w:sectPr>
      <w:headerReference r:id="rId12" w:type="default"/>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rPr/>
    </w:pPr>
    <w:r w:rsidDel="00000000" w:rsidR="00000000" w:rsidRPr="00000000">
      <w:rPr/>
      <w:drawing>
        <wp:inline distB="114300" distT="114300" distL="114300" distR="114300">
          <wp:extent cx="5943600" cy="14732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1473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mailto:farfetch@another.co" TargetMode="External"/><Relationship Id="rId10" Type="http://schemas.openxmlformats.org/officeDocument/2006/relationships/hyperlink" Target="https://instagram.com/farfetch" TargetMode="External"/><Relationship Id="rId12" Type="http://schemas.openxmlformats.org/officeDocument/2006/relationships/header" Target="header1.xml"/><Relationship Id="rId9" Type="http://schemas.openxmlformats.org/officeDocument/2006/relationships/hyperlink" Target="https://aboutfarfetch.com/" TargetMode="External"/><Relationship Id="rId5" Type="http://schemas.openxmlformats.org/officeDocument/2006/relationships/styles" Target="styles.xml"/><Relationship Id="rId6" Type="http://schemas.openxmlformats.org/officeDocument/2006/relationships/hyperlink" Target="https://drive.google.com/a/another.co/file/d/1Mtj1BTahF5F7l5ptdx-Kmo0FFUU4RiPT/view?usp=sharing" TargetMode="External"/><Relationship Id="rId7" Type="http://schemas.openxmlformats.org/officeDocument/2006/relationships/hyperlink" Target="mailto:ana.pavon@another.co" TargetMode="External"/><Relationship Id="rId8" Type="http://schemas.openxmlformats.org/officeDocument/2006/relationships/hyperlink" Target="https://www.farfetch.com/mx/latest-coronavirus-inform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